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D43B" w14:textId="162841E6" w:rsidR="004470C6" w:rsidRDefault="004470C6" w:rsidP="004470C6">
      <w:pPr>
        <w:jc w:val="center"/>
        <w:rPr>
          <w:b/>
          <w:bCs/>
        </w:rPr>
      </w:pPr>
      <w:r w:rsidRPr="004470C6">
        <w:rPr>
          <w:b/>
          <w:bCs/>
          <w:highlight w:val="yellow"/>
        </w:rPr>
        <w:t>Chapter 6</w:t>
      </w:r>
    </w:p>
    <w:p w14:paraId="12B255C5" w14:textId="69459BFF" w:rsidR="004470C6" w:rsidRDefault="004470C6" w:rsidP="004470C6">
      <w:pPr>
        <w:pStyle w:val="ListParagraph"/>
        <w:numPr>
          <w:ilvl w:val="0"/>
          <w:numId w:val="2"/>
        </w:numPr>
      </w:pPr>
      <w:r>
        <w:t>Food must be offered to customers in a way that does not mislead them</w:t>
      </w:r>
    </w:p>
    <w:p w14:paraId="2E7E7E1F" w14:textId="49A5E7D2" w:rsidR="004470C6" w:rsidRDefault="004470C6" w:rsidP="004470C6">
      <w:pPr>
        <w:pStyle w:val="ListParagraph"/>
        <w:numPr>
          <w:ilvl w:val="1"/>
          <w:numId w:val="2"/>
        </w:numPr>
      </w:pPr>
      <w:r>
        <w:t>Do not use food/color additives, colored overwraps, or lights to misrepresent the appearance of food</w:t>
      </w:r>
    </w:p>
    <w:p w14:paraId="7CBB3E2C" w14:textId="3B6F7B23" w:rsidR="004470C6" w:rsidRDefault="004470C6" w:rsidP="004470C6">
      <w:pPr>
        <w:pStyle w:val="ListParagraph"/>
        <w:numPr>
          <w:ilvl w:val="0"/>
          <w:numId w:val="2"/>
        </w:numPr>
      </w:pPr>
      <w:r>
        <w:t>Sometimes food can be restored to a safe condition…this is called reconditioning. Ex. Hot food not held at correct temp can be reheated if it has not been in temp danger zone for more than 2 hours</w:t>
      </w:r>
    </w:p>
    <w:p w14:paraId="3ED3B905" w14:textId="714967C1" w:rsidR="004470C6" w:rsidRDefault="004470C6" w:rsidP="004470C6">
      <w:pPr>
        <w:pStyle w:val="ListParagraph"/>
        <w:numPr>
          <w:ilvl w:val="0"/>
          <w:numId w:val="2"/>
        </w:numPr>
      </w:pPr>
      <w:r>
        <w:t>Never thaw food at room temp because it is exposed to the temp danger zone</w:t>
      </w:r>
    </w:p>
    <w:p w14:paraId="281E49C1" w14:textId="51FA177A" w:rsidR="004470C6" w:rsidRDefault="004470C6" w:rsidP="004470C6">
      <w:pPr>
        <w:pStyle w:val="ListParagraph"/>
        <w:numPr>
          <w:ilvl w:val="1"/>
          <w:numId w:val="2"/>
        </w:numPr>
      </w:pPr>
      <w:r>
        <w:t xml:space="preserve">Thaw food in cooler at 41 F or below </w:t>
      </w:r>
    </w:p>
    <w:p w14:paraId="02639331" w14:textId="58E6ED39" w:rsidR="004470C6" w:rsidRDefault="004470C6" w:rsidP="004470C6">
      <w:pPr>
        <w:pStyle w:val="ListParagraph"/>
        <w:numPr>
          <w:ilvl w:val="1"/>
          <w:numId w:val="2"/>
        </w:numPr>
      </w:pPr>
      <w:r>
        <w:t>Thaw food under running water at 70 F or below. Never let the temp of the food go above 41 F for more than 4 hours</w:t>
      </w:r>
    </w:p>
    <w:p w14:paraId="2E277874" w14:textId="69A8CB00" w:rsidR="004470C6" w:rsidRDefault="004470C6" w:rsidP="004470C6">
      <w:pPr>
        <w:pStyle w:val="ListParagraph"/>
        <w:numPr>
          <w:ilvl w:val="1"/>
          <w:numId w:val="2"/>
        </w:numPr>
      </w:pPr>
      <w:r>
        <w:t>Thaw food in microwave if it will be eaten immediately after thawing. Once thawed cook in an oven.</w:t>
      </w:r>
    </w:p>
    <w:p w14:paraId="0B80BF35" w14:textId="4950D8F5" w:rsidR="004470C6" w:rsidRDefault="004470C6" w:rsidP="004470C6">
      <w:pPr>
        <w:pStyle w:val="ListParagraph"/>
        <w:numPr>
          <w:ilvl w:val="1"/>
          <w:numId w:val="2"/>
        </w:numPr>
      </w:pPr>
      <w:r>
        <w:t xml:space="preserve">Thaw food as part of the cooking process. </w:t>
      </w:r>
    </w:p>
    <w:p w14:paraId="3DA0125C" w14:textId="2609B763" w:rsidR="004470C6" w:rsidRDefault="004470C6" w:rsidP="004470C6">
      <w:pPr>
        <w:pStyle w:val="ListParagraph"/>
        <w:numPr>
          <w:ilvl w:val="0"/>
          <w:numId w:val="2"/>
        </w:numPr>
      </w:pPr>
      <w:r>
        <w:t>Do not serve raw seed sprouts to high-risk populations</w:t>
      </w:r>
    </w:p>
    <w:p w14:paraId="5DCD228F" w14:textId="59469FD3" w:rsidR="004470C6" w:rsidRDefault="004470C6" w:rsidP="004470C6">
      <w:pPr>
        <w:pStyle w:val="ListParagraph"/>
        <w:numPr>
          <w:ilvl w:val="0"/>
          <w:numId w:val="2"/>
        </w:numPr>
      </w:pPr>
      <w:r>
        <w:t xml:space="preserve">Use pasteurized eggs or egg products if undercooking eggs </w:t>
      </w:r>
    </w:p>
    <w:p w14:paraId="056E5977" w14:textId="5E37A14E" w:rsidR="004470C6" w:rsidRDefault="004470C6" w:rsidP="004470C6">
      <w:pPr>
        <w:pStyle w:val="ListParagraph"/>
        <w:numPr>
          <w:ilvl w:val="0"/>
          <w:numId w:val="2"/>
        </w:numPr>
      </w:pPr>
      <w:r>
        <w:t>You will need a variance when prepping food in certain ways</w:t>
      </w:r>
    </w:p>
    <w:p w14:paraId="17341377" w14:textId="095F4E4C" w:rsidR="004470C6" w:rsidRDefault="004470C6" w:rsidP="004470C6">
      <w:pPr>
        <w:pStyle w:val="ListParagraph"/>
        <w:numPr>
          <w:ilvl w:val="1"/>
          <w:numId w:val="2"/>
        </w:numPr>
      </w:pPr>
      <w:r>
        <w:t>Variance is a document issued by your regulatory authority that allows a regulatory requirement to be waived or changed</w:t>
      </w:r>
    </w:p>
    <w:p w14:paraId="284B8151" w14:textId="02022FBC" w:rsidR="004470C6" w:rsidRDefault="004470C6" w:rsidP="004470C6">
      <w:pPr>
        <w:pStyle w:val="ListParagraph"/>
        <w:numPr>
          <w:ilvl w:val="1"/>
          <w:numId w:val="2"/>
        </w:numPr>
      </w:pPr>
      <w:r>
        <w:t>May have to submit a HACCP plan to account for any food safety risks related ot the way you plan to prep the food item</w:t>
      </w:r>
    </w:p>
    <w:p w14:paraId="28EDE523" w14:textId="4E73C53C" w:rsidR="004470C6" w:rsidRDefault="004470C6" w:rsidP="004470C6">
      <w:pPr>
        <w:pStyle w:val="ListParagraph"/>
        <w:numPr>
          <w:ilvl w:val="0"/>
          <w:numId w:val="2"/>
        </w:numPr>
      </w:pPr>
      <w:r>
        <w:t>Cooking temp requirements</w:t>
      </w:r>
    </w:p>
    <w:p w14:paraId="4A6261D1" w14:textId="3B60872D" w:rsidR="004470C6" w:rsidRDefault="004470C6" w:rsidP="004470C6">
      <w:pPr>
        <w:pStyle w:val="ListParagraph"/>
        <w:numPr>
          <w:ilvl w:val="1"/>
          <w:numId w:val="2"/>
        </w:numPr>
      </w:pPr>
      <w:r>
        <w:t>Poultry- 165 F for 15 seconds</w:t>
      </w:r>
    </w:p>
    <w:p w14:paraId="012E9062" w14:textId="5CDAFD3A" w:rsidR="004470C6" w:rsidRDefault="004470C6" w:rsidP="004470C6">
      <w:pPr>
        <w:pStyle w:val="ListParagraph"/>
        <w:numPr>
          <w:ilvl w:val="1"/>
          <w:numId w:val="2"/>
        </w:numPr>
      </w:pPr>
      <w:r>
        <w:t>Ground meat- 155 for 15 seconds</w:t>
      </w:r>
    </w:p>
    <w:p w14:paraId="58317183" w14:textId="19AE1F8D" w:rsidR="004470C6" w:rsidRDefault="004470C6" w:rsidP="004470C6">
      <w:pPr>
        <w:pStyle w:val="ListParagraph"/>
        <w:numPr>
          <w:ilvl w:val="1"/>
          <w:numId w:val="2"/>
        </w:numPr>
      </w:pPr>
      <w:r>
        <w:t>Seafood- 145 F for 15 seconds</w:t>
      </w:r>
    </w:p>
    <w:p w14:paraId="47FD20FD" w14:textId="704EBF36" w:rsidR="004470C6" w:rsidRDefault="004470C6" w:rsidP="004470C6">
      <w:pPr>
        <w:pStyle w:val="ListParagraph"/>
        <w:numPr>
          <w:ilvl w:val="1"/>
          <w:numId w:val="2"/>
        </w:numPr>
      </w:pPr>
      <w:r>
        <w:t>Roast of pork, beef, veal, lamp- 145 F for 4 minutes</w:t>
      </w:r>
    </w:p>
    <w:p w14:paraId="180A7B0C" w14:textId="0F6E7CEE" w:rsidR="004470C6" w:rsidRDefault="004470C6" w:rsidP="004470C6">
      <w:pPr>
        <w:pStyle w:val="ListParagraph"/>
        <w:numPr>
          <w:ilvl w:val="1"/>
          <w:numId w:val="2"/>
        </w:numPr>
      </w:pPr>
      <w:r>
        <w:t>Fruit, veg, grain- 135 F (no min time)</w:t>
      </w:r>
    </w:p>
    <w:p w14:paraId="1CBB5F4D" w14:textId="0F6E2BD5" w:rsidR="004470C6" w:rsidRDefault="004470C6" w:rsidP="004470C6">
      <w:pPr>
        <w:pStyle w:val="ListParagraph"/>
        <w:numPr>
          <w:ilvl w:val="0"/>
          <w:numId w:val="2"/>
        </w:numPr>
      </w:pPr>
      <w:r>
        <w:t xml:space="preserve">Meat, seafood, poultry, and eggs cooked in microwave must be cooked to 165 F. Check temp in at least 2 places. </w:t>
      </w:r>
    </w:p>
    <w:p w14:paraId="10944893" w14:textId="54309466" w:rsidR="004470C6" w:rsidRDefault="004470C6" w:rsidP="004470C6">
      <w:pPr>
        <w:pStyle w:val="ListParagraph"/>
        <w:numPr>
          <w:ilvl w:val="0"/>
          <w:numId w:val="2"/>
        </w:numPr>
      </w:pPr>
      <w:r>
        <w:t>Can partially cook or parboil items</w:t>
      </w:r>
    </w:p>
    <w:p w14:paraId="66B9FF51" w14:textId="02C20904" w:rsidR="004470C6" w:rsidRDefault="004470C6" w:rsidP="004470C6">
      <w:pPr>
        <w:pStyle w:val="ListParagraph"/>
        <w:numPr>
          <w:ilvl w:val="1"/>
          <w:numId w:val="2"/>
        </w:numPr>
      </w:pPr>
      <w:r>
        <w:t>Do not cook for longer than 60 minutes during initial cook</w:t>
      </w:r>
    </w:p>
    <w:p w14:paraId="68E08EC8" w14:textId="687B0C52" w:rsidR="004470C6" w:rsidRDefault="004470C6" w:rsidP="004470C6">
      <w:pPr>
        <w:pStyle w:val="ListParagraph"/>
        <w:numPr>
          <w:ilvl w:val="1"/>
          <w:numId w:val="2"/>
        </w:numPr>
      </w:pPr>
      <w:r>
        <w:t xml:space="preserve">Cool food immediately </w:t>
      </w:r>
    </w:p>
    <w:p w14:paraId="5394864C" w14:textId="453F21C4" w:rsidR="004470C6" w:rsidRDefault="004470C6" w:rsidP="004470C6">
      <w:pPr>
        <w:pStyle w:val="ListParagraph"/>
        <w:numPr>
          <w:ilvl w:val="1"/>
          <w:numId w:val="2"/>
        </w:numPr>
      </w:pPr>
      <w:r>
        <w:t xml:space="preserve">Freeze or refrigerate </w:t>
      </w:r>
    </w:p>
    <w:p w14:paraId="21FF482D" w14:textId="4CDAC1D2" w:rsidR="004470C6" w:rsidRDefault="004470C6" w:rsidP="004470C6">
      <w:pPr>
        <w:pStyle w:val="ListParagraph"/>
        <w:numPr>
          <w:ilvl w:val="1"/>
          <w:numId w:val="2"/>
        </w:numPr>
      </w:pPr>
      <w:r>
        <w:t>Heat food to required min internal temp</w:t>
      </w:r>
    </w:p>
    <w:p w14:paraId="7F4A6529" w14:textId="4F5377E8" w:rsidR="004470C6" w:rsidRDefault="004470C6" w:rsidP="004470C6">
      <w:pPr>
        <w:pStyle w:val="ListParagraph"/>
        <w:numPr>
          <w:ilvl w:val="1"/>
          <w:numId w:val="2"/>
        </w:numPr>
      </w:pPr>
      <w:r>
        <w:t>Cool food if it will not be served immediately or held for service</w:t>
      </w:r>
    </w:p>
    <w:p w14:paraId="502BE136" w14:textId="1023F07A" w:rsidR="004470C6" w:rsidRDefault="004470C6" w:rsidP="004470C6">
      <w:pPr>
        <w:pStyle w:val="ListParagraph"/>
        <w:numPr>
          <w:ilvl w:val="0"/>
          <w:numId w:val="2"/>
        </w:numPr>
      </w:pPr>
      <w:r>
        <w:t>If your menu includes TCS foods that are raw or undercooked, you must include a disclosure</w:t>
      </w:r>
    </w:p>
    <w:p w14:paraId="4DCD2B1F" w14:textId="60D78251" w:rsidR="004470C6" w:rsidRDefault="004470C6" w:rsidP="004470C6">
      <w:pPr>
        <w:pStyle w:val="ListParagraph"/>
        <w:numPr>
          <w:ilvl w:val="0"/>
          <w:numId w:val="2"/>
        </w:numPr>
      </w:pPr>
      <w:r>
        <w:t>Do not serve raw seed sprouts, raw or undercooked eggs, or unpasteurized juice or milk to high risk populations</w:t>
      </w:r>
    </w:p>
    <w:p w14:paraId="46AF4D5E" w14:textId="7C8B9338" w:rsidR="004470C6" w:rsidRDefault="004470C6" w:rsidP="004470C6">
      <w:pPr>
        <w:pStyle w:val="ListParagraph"/>
        <w:numPr>
          <w:ilvl w:val="0"/>
          <w:numId w:val="2"/>
        </w:numPr>
      </w:pPr>
      <w:r>
        <w:t xml:space="preserve">Cooling and reheating food </w:t>
      </w:r>
    </w:p>
    <w:p w14:paraId="119BB8BE" w14:textId="1A32CF11" w:rsidR="0010682E" w:rsidRDefault="0010682E" w:rsidP="0010682E">
      <w:pPr>
        <w:pStyle w:val="ListParagraph"/>
        <w:numPr>
          <w:ilvl w:val="1"/>
          <w:numId w:val="2"/>
        </w:numPr>
      </w:pPr>
      <w:r>
        <w:t>Cool TCS food from 135 to 41 F or lower within 6 hours (135 F to 70 F within 2 hours and then 70 F to 41 F in the next 2 hours)</w:t>
      </w:r>
    </w:p>
    <w:p w14:paraId="2A3E7B7F" w14:textId="5A05031B" w:rsidR="0010682E" w:rsidRDefault="0010682E" w:rsidP="0010682E">
      <w:pPr>
        <w:pStyle w:val="ListParagraph"/>
        <w:numPr>
          <w:ilvl w:val="1"/>
          <w:numId w:val="2"/>
        </w:numPr>
      </w:pPr>
      <w:r>
        <w:t xml:space="preserve">If food has not been cooled to 70 F within 2 hours, it must be reheated and cooled again </w:t>
      </w:r>
    </w:p>
    <w:p w14:paraId="53F88894" w14:textId="3D042299" w:rsidR="0010682E" w:rsidRDefault="0010682E" w:rsidP="0010682E">
      <w:pPr>
        <w:pStyle w:val="ListParagraph"/>
        <w:numPr>
          <w:ilvl w:val="0"/>
          <w:numId w:val="2"/>
        </w:numPr>
      </w:pPr>
      <w:r>
        <w:lastRenderedPageBreak/>
        <w:t>Cooling food</w:t>
      </w:r>
    </w:p>
    <w:p w14:paraId="62B024F1" w14:textId="2D266765" w:rsidR="0010682E" w:rsidRDefault="0010682E" w:rsidP="0010682E">
      <w:pPr>
        <w:pStyle w:val="ListParagraph"/>
        <w:numPr>
          <w:ilvl w:val="1"/>
          <w:numId w:val="2"/>
        </w:numPr>
      </w:pPr>
      <w:r>
        <w:t>Factors that affect cooling</w:t>
      </w:r>
    </w:p>
    <w:p w14:paraId="35594CC8" w14:textId="3206A033" w:rsidR="0010682E" w:rsidRDefault="0010682E" w:rsidP="0010682E">
      <w:pPr>
        <w:pStyle w:val="ListParagraph"/>
        <w:numPr>
          <w:ilvl w:val="2"/>
          <w:numId w:val="2"/>
        </w:numPr>
      </w:pPr>
      <w:r>
        <w:t>Thickness or density</w:t>
      </w:r>
    </w:p>
    <w:p w14:paraId="433C9706" w14:textId="6B85FD32" w:rsidR="0010682E" w:rsidRDefault="0010682E" w:rsidP="0010682E">
      <w:pPr>
        <w:pStyle w:val="ListParagraph"/>
        <w:numPr>
          <w:ilvl w:val="2"/>
          <w:numId w:val="2"/>
        </w:numPr>
      </w:pPr>
      <w:r>
        <w:t>Size</w:t>
      </w:r>
    </w:p>
    <w:p w14:paraId="0E4F504B" w14:textId="25F29574" w:rsidR="0010682E" w:rsidRDefault="0010682E" w:rsidP="0010682E">
      <w:pPr>
        <w:pStyle w:val="ListParagraph"/>
        <w:numPr>
          <w:ilvl w:val="2"/>
          <w:numId w:val="2"/>
        </w:numPr>
      </w:pPr>
      <w:r>
        <w:t>Storage container</w:t>
      </w:r>
    </w:p>
    <w:p w14:paraId="665C3B09" w14:textId="71345A11" w:rsidR="0010682E" w:rsidRDefault="0010682E" w:rsidP="0010682E">
      <w:pPr>
        <w:pStyle w:val="ListParagraph"/>
        <w:numPr>
          <w:ilvl w:val="3"/>
          <w:numId w:val="2"/>
        </w:numPr>
      </w:pPr>
      <w:r>
        <w:t>Shallow pans let heat disperse faster than deep pans</w:t>
      </w:r>
    </w:p>
    <w:p w14:paraId="007024C2" w14:textId="14A06F9B" w:rsidR="0010682E" w:rsidRDefault="0010682E" w:rsidP="0010682E">
      <w:pPr>
        <w:pStyle w:val="ListParagraph"/>
        <w:numPr>
          <w:ilvl w:val="3"/>
          <w:numId w:val="2"/>
        </w:numPr>
      </w:pPr>
      <w:r>
        <w:t>Stainless steel transfers heat away from food faster than plastic</w:t>
      </w:r>
    </w:p>
    <w:p w14:paraId="69E63C23" w14:textId="0E5FAB5A" w:rsidR="0010682E" w:rsidRDefault="0010682E" w:rsidP="0010682E">
      <w:pPr>
        <w:pStyle w:val="ListParagraph"/>
        <w:numPr>
          <w:ilvl w:val="2"/>
          <w:numId w:val="2"/>
        </w:numPr>
      </w:pPr>
      <w:r>
        <w:t>Never cool large amounts of hot food in a cooler</w:t>
      </w:r>
    </w:p>
    <w:p w14:paraId="073D65CE" w14:textId="2A3F9BA7" w:rsidR="0010682E" w:rsidRDefault="0010682E" w:rsidP="0010682E">
      <w:pPr>
        <w:pStyle w:val="ListParagraph"/>
        <w:numPr>
          <w:ilvl w:val="2"/>
          <w:numId w:val="2"/>
        </w:numPr>
      </w:pPr>
      <w:r>
        <w:t>Cool food in an ice water bath by dividing into smaller containers, placing them in a clean prep sink or large pot filled with ice water, and stir it frequently to cool more evenly</w:t>
      </w:r>
    </w:p>
    <w:p w14:paraId="65432891" w14:textId="5429754D" w:rsidR="0010682E" w:rsidRDefault="0010682E" w:rsidP="0010682E">
      <w:pPr>
        <w:pStyle w:val="ListParagraph"/>
        <w:numPr>
          <w:ilvl w:val="2"/>
          <w:numId w:val="2"/>
        </w:numPr>
      </w:pPr>
      <w:r>
        <w:t xml:space="preserve">Cool food in a blast chiller by blasting cool air at high speeds to remove heat. This is great for large amounts of food. </w:t>
      </w:r>
    </w:p>
    <w:p w14:paraId="5585E0EA" w14:textId="552E10D9" w:rsidR="0010682E" w:rsidRDefault="0010682E" w:rsidP="0010682E">
      <w:pPr>
        <w:pStyle w:val="ListParagraph"/>
        <w:numPr>
          <w:ilvl w:val="2"/>
          <w:numId w:val="2"/>
        </w:numPr>
      </w:pPr>
      <w:r>
        <w:t xml:space="preserve">Cool with ice paddle by stirring food with paddle. You can place food in ice bath and use paddle to cool even quicker. </w:t>
      </w:r>
    </w:p>
    <w:p w14:paraId="63493A48" w14:textId="3070C782" w:rsidR="0010682E" w:rsidRDefault="0010682E" w:rsidP="0010682E">
      <w:pPr>
        <w:pStyle w:val="ListParagraph"/>
        <w:numPr>
          <w:ilvl w:val="2"/>
          <w:numId w:val="2"/>
        </w:numPr>
      </w:pPr>
      <w:r>
        <w:t xml:space="preserve">Can use ice or cold water as an ingredient. Make the recipe with less water and use water to help cool. </w:t>
      </w:r>
    </w:p>
    <w:p w14:paraId="71A2A502" w14:textId="194AFC2C" w:rsidR="0010682E" w:rsidRDefault="0010682E" w:rsidP="0010682E">
      <w:pPr>
        <w:pStyle w:val="ListParagraph"/>
        <w:numPr>
          <w:ilvl w:val="1"/>
          <w:numId w:val="2"/>
        </w:numPr>
      </w:pPr>
      <w:r>
        <w:t>Reheating food</w:t>
      </w:r>
    </w:p>
    <w:p w14:paraId="6CB8DF40" w14:textId="034EC38F" w:rsidR="0010682E" w:rsidRDefault="0010682E" w:rsidP="0010682E">
      <w:pPr>
        <w:pStyle w:val="ListParagraph"/>
        <w:numPr>
          <w:ilvl w:val="2"/>
          <w:numId w:val="2"/>
        </w:numPr>
      </w:pPr>
      <w:r>
        <w:t>TCS foods must be heated to at least 165 F for 15 seconds. It should reach this temp within 2 hours from start to finish.</w:t>
      </w:r>
    </w:p>
    <w:p w14:paraId="7FB0E3F7" w14:textId="7861FE34" w:rsidR="0010682E" w:rsidRDefault="0010682E" w:rsidP="0010682E">
      <w:pPr>
        <w:pStyle w:val="ListParagraph"/>
        <w:numPr>
          <w:ilvl w:val="2"/>
          <w:numId w:val="2"/>
        </w:numPr>
      </w:pPr>
      <w:r>
        <w:t xml:space="preserve">Reheat commercially processed and packaged ready to eat food to at least 135 F. </w:t>
      </w:r>
    </w:p>
    <w:p w14:paraId="387BFEFF" w14:textId="755FA9D6" w:rsidR="0010682E" w:rsidRPr="004470C6" w:rsidRDefault="0010682E" w:rsidP="0010682E"/>
    <w:sectPr w:rsidR="0010682E" w:rsidRPr="00447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A51A" w14:textId="77777777" w:rsidR="00B828FD" w:rsidRDefault="00B828FD" w:rsidP="00B828FD">
      <w:pPr>
        <w:spacing w:after="0" w:line="240" w:lineRule="auto"/>
      </w:pPr>
      <w:r>
        <w:separator/>
      </w:r>
    </w:p>
  </w:endnote>
  <w:endnote w:type="continuationSeparator" w:id="0">
    <w:p w14:paraId="4D26B0D5" w14:textId="77777777" w:rsidR="00B828FD" w:rsidRDefault="00B828FD" w:rsidP="00B8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562F" w14:textId="77777777" w:rsidR="00B828FD" w:rsidRDefault="00B8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0ADB" w14:textId="24D29C31" w:rsidR="00B828FD" w:rsidRDefault="00B828FD" w:rsidP="00B828FD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1C4E5017" w14:textId="5A0249B5" w:rsidR="00B828FD" w:rsidRDefault="00B828FD">
    <w:pPr>
      <w:pStyle w:val="Footer"/>
    </w:pPr>
  </w:p>
  <w:p w14:paraId="63C0D615" w14:textId="77777777" w:rsidR="00B828FD" w:rsidRDefault="00B82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53BD" w14:textId="77777777" w:rsidR="00B828FD" w:rsidRDefault="00B8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17D4" w14:textId="77777777" w:rsidR="00B828FD" w:rsidRDefault="00B828FD" w:rsidP="00B828FD">
      <w:pPr>
        <w:spacing w:after="0" w:line="240" w:lineRule="auto"/>
      </w:pPr>
      <w:r>
        <w:separator/>
      </w:r>
    </w:p>
  </w:footnote>
  <w:footnote w:type="continuationSeparator" w:id="0">
    <w:p w14:paraId="05BD719F" w14:textId="77777777" w:rsidR="00B828FD" w:rsidRDefault="00B828FD" w:rsidP="00B8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3229" w14:textId="77777777" w:rsidR="00B828FD" w:rsidRDefault="00B8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F7C" w14:textId="77777777" w:rsidR="00B828FD" w:rsidRDefault="00B82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B483" w14:textId="77777777" w:rsidR="00B828FD" w:rsidRDefault="00B82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590"/>
    <w:multiLevelType w:val="hybridMultilevel"/>
    <w:tmpl w:val="385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39CE"/>
    <w:multiLevelType w:val="hybridMultilevel"/>
    <w:tmpl w:val="AE02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60196">
    <w:abstractNumId w:val="1"/>
  </w:num>
  <w:num w:numId="2" w16cid:durableId="152987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C6"/>
    <w:rsid w:val="0010682E"/>
    <w:rsid w:val="00303CB0"/>
    <w:rsid w:val="004470C6"/>
    <w:rsid w:val="0078364B"/>
    <w:rsid w:val="00B828FD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F149"/>
  <w15:chartTrackingRefBased/>
  <w15:docId w15:val="{838817C6-F110-483F-B4A8-7378447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8FD"/>
  </w:style>
  <w:style w:type="paragraph" w:styleId="Footer">
    <w:name w:val="footer"/>
    <w:basedOn w:val="Normal"/>
    <w:link w:val="FooterChar"/>
    <w:uiPriority w:val="99"/>
    <w:unhideWhenUsed/>
    <w:rsid w:val="00B8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8FD"/>
  </w:style>
  <w:style w:type="character" w:customStyle="1" w:styleId="ui-provider">
    <w:name w:val="ui-provider"/>
    <w:basedOn w:val="DefaultParagraphFont"/>
    <w:rsid w:val="00B8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2022-11-03T03:08:00Z</dcterms:created>
  <dcterms:modified xsi:type="dcterms:W3CDTF">2024-04-09T15:13:00Z</dcterms:modified>
</cp:coreProperties>
</file>